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lang w:eastAsia="ru-RU"/>
        </w:rPr>
      </w:pPr>
      <w:r w:rsidRPr="00971388">
        <w:rPr>
          <w:rFonts w:ascii="Calibri" w:eastAsia="Times New Roman" w:hAnsi="Calibri" w:cs="Calibri"/>
          <w:lang w:eastAsia="ru-RU"/>
        </w:rPr>
        <w:t>Приложение 6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71388">
        <w:rPr>
          <w:rFonts w:ascii="Calibri" w:eastAsia="Times New Roman" w:hAnsi="Calibri" w:cs="Calibri"/>
          <w:lang w:eastAsia="ru-RU"/>
        </w:rPr>
        <w:t>к Территориальной программе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71388">
        <w:rPr>
          <w:rFonts w:ascii="Calibri" w:eastAsia="Times New Roman" w:hAnsi="Calibri" w:cs="Calibri"/>
          <w:lang w:eastAsia="ru-RU"/>
        </w:rPr>
        <w:t xml:space="preserve">государственных гарантий </w:t>
      </w:r>
      <w:proofErr w:type="gramStart"/>
      <w:r w:rsidRPr="00971388">
        <w:rPr>
          <w:rFonts w:ascii="Calibri" w:eastAsia="Times New Roman" w:hAnsi="Calibri" w:cs="Calibri"/>
          <w:lang w:eastAsia="ru-RU"/>
        </w:rPr>
        <w:t>бесплатного</w:t>
      </w:r>
      <w:proofErr w:type="gramEnd"/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71388">
        <w:rPr>
          <w:rFonts w:ascii="Calibri" w:eastAsia="Times New Roman" w:hAnsi="Calibri" w:cs="Calibri"/>
          <w:lang w:eastAsia="ru-RU"/>
        </w:rPr>
        <w:t>оказания гражданам медицинской помощи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71388">
        <w:rPr>
          <w:rFonts w:ascii="Calibri" w:eastAsia="Times New Roman" w:hAnsi="Calibri" w:cs="Calibri"/>
          <w:lang w:eastAsia="ru-RU"/>
        </w:rPr>
        <w:t>в Волгоградской области на 2025 год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71388">
        <w:rPr>
          <w:rFonts w:ascii="Calibri" w:eastAsia="Times New Roman" w:hAnsi="Calibri" w:cs="Calibri"/>
          <w:lang w:eastAsia="ru-RU"/>
        </w:rPr>
        <w:t>и на плановый период 2026 и 2027 годов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0" w:name="P8213"/>
      <w:bookmarkEnd w:id="0"/>
      <w:r w:rsidRPr="00971388">
        <w:rPr>
          <w:rFonts w:ascii="Calibri" w:eastAsia="Times New Roman" w:hAnsi="Calibri" w:cs="Calibri"/>
          <w:b/>
          <w:lang w:eastAsia="ru-RU"/>
        </w:rPr>
        <w:t>ЦЕЛЕВЫЕ ЗНАЧЕНИЯ КРИТЕРИЕВ ДОСТУПНОСТИ И КАЧЕСТВА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71388">
        <w:rPr>
          <w:rFonts w:ascii="Calibri" w:eastAsia="Times New Roman" w:hAnsi="Calibri" w:cs="Calibri"/>
          <w:b/>
          <w:lang w:eastAsia="ru-RU"/>
        </w:rPr>
        <w:t>МЕДИЦИНСКОЙ ПОМОЩИ, ОКАЗЫВАЕМОЙ В РАМКАХ ТЕРРИТОРИАЛЬНОЙ</w:t>
      </w:r>
    </w:p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71388">
        <w:rPr>
          <w:rFonts w:ascii="Calibri" w:eastAsia="Times New Roman" w:hAnsi="Calibri" w:cs="Calibri"/>
          <w:b/>
          <w:lang w:eastAsia="ru-RU"/>
        </w:rPr>
        <w:t>ПРОГРАММЫ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95"/>
        <w:gridCol w:w="1587"/>
        <w:gridCol w:w="907"/>
        <w:gridCol w:w="907"/>
        <w:gridCol w:w="907"/>
      </w:tblGrid>
      <w:tr w:rsidR="00971388" w:rsidRPr="00971388" w:rsidTr="00630FAF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N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gramEnd"/>
            <w:r w:rsidRPr="00971388">
              <w:rPr>
                <w:rFonts w:ascii="Calibri" w:eastAsia="Times New Roman" w:hAnsi="Calibri" w:cs="Calibri"/>
                <w:lang w:eastAsia="ru-RU"/>
              </w:rPr>
              <w:t>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Критерии доступности и качества медицинской помощи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Единица измерения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Целевое значение</w:t>
            </w:r>
          </w:p>
        </w:tc>
      </w:tr>
      <w:tr w:rsidR="00971388" w:rsidRPr="00971388" w:rsidTr="00630FAF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2027 год</w:t>
            </w:r>
          </w:p>
        </w:tc>
      </w:tr>
      <w:tr w:rsidR="00971388" w:rsidRPr="00971388" w:rsidTr="00630FAF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I. Критерии доступности медицинской помощи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проценты от числа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опрошенных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73,0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79,0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городского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73,0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79,0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сельского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73,0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79,0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9,7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расходов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2,2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0,7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Число пациентов, которым оказана паллиативная медицинская помощь по </w:t>
            </w: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человек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человек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70,0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70,0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II. Критерии качества медицинской помощи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7,4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7,5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0,13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0,16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0,2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в первые</w:t>
            </w:r>
            <w:proofErr w:type="gram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65,5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67,0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стентирование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67,0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проведен</w:t>
            </w:r>
            <w:proofErr w:type="gram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тромболизис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тромболитическая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терапия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в первые</w:t>
            </w:r>
            <w:proofErr w:type="gram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работающих граждан, состоящих на учете по поводу хронического неинфекционного заболевания, которым </w:t>
            </w: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проведено диспансерное наблюдение работающего гражданина в соответствии с Программой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в первые</w:t>
            </w:r>
            <w:proofErr w:type="gram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22,0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26,0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тромболитическая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971388">
              <w:rPr>
                <w:rFonts w:ascii="Calibri" w:eastAsia="Times New Roman" w:hAnsi="Calibri" w:cs="Calibri"/>
                <w:lang w:eastAsia="ru-RU"/>
              </w:rPr>
              <w:t>в первые</w:t>
            </w:r>
            <w:proofErr w:type="gram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6 часов от начала заболевания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тромболитическая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пациентов, получающих лечебное (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энтеральное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энтеральном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>) питании при оказании паллиативной медицинской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лиц репродуктивного возраста, прошедших диспансеризацию для оценки репродуктивного здоровья женщин и мужчин (мужчины)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лиц репродуктивного возраста, прошедших диспансеризацию для оценки репродуктивного здоровья женщин и </w:t>
            </w: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мужчин (женщины)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18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hyperlink r:id="rId5">
              <w:r w:rsidRPr="00971388">
                <w:rPr>
                  <w:rFonts w:ascii="Calibri" w:eastAsia="Times New Roman" w:hAnsi="Calibri" w:cs="Calibri"/>
                  <w:color w:val="0000FF"/>
                  <w:lang w:eastAsia="ru-RU"/>
                </w:rPr>
                <w:t>рекомендаций</w:t>
              </w:r>
            </w:hyperlink>
            <w:r w:rsidRPr="00971388">
              <w:rPr>
                <w:rFonts w:ascii="Calibri" w:eastAsia="Times New Roman" w:hAnsi="Calibri" w:cs="Calibri"/>
                <w:lang w:eastAsia="ru-RU"/>
              </w:rPr>
              <w:t xml:space="preserve"> "Женское бесплодие"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Число циклов экстракорпорального оплодотворения, выполняемых медицинской организацией в течение одного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единицы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Количество обоснованных жалоб,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единицы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Охват диспансерным наблюдением граждан, состоящих на учете в медицинской организации с диагнозом "бронхиальная астма"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80,0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80,0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80,0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lastRenderedPageBreak/>
              <w:t>27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95,0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пациенты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31,5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31,5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31,5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энтеральное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>) питание, из числа нуждающихся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16,0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 xml:space="preserve">Доля лиц старше 65 лет, которым проведена </w:t>
            </w:r>
            <w:proofErr w:type="spellStart"/>
            <w:r w:rsidRPr="00971388">
              <w:rPr>
                <w:rFonts w:ascii="Calibri" w:eastAsia="Times New Roman" w:hAnsi="Calibri" w:cs="Calibri"/>
                <w:lang w:eastAsia="ru-RU"/>
              </w:rPr>
              <w:t>противо</w:t>
            </w:r>
            <w:proofErr w:type="spellEnd"/>
            <w:r w:rsidRPr="00971388">
              <w:rPr>
                <w:rFonts w:ascii="Calibri" w:eastAsia="Times New Roman" w:hAnsi="Calibri" w:cs="Calibri"/>
                <w:lang w:eastAsia="ru-RU"/>
              </w:rPr>
              <w:t>-пневмококковая вакцинация (13-валентной и/или 23-валентной вакциной)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III. Эффективность деятельности медицинских организаций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Функция врачебной должности в медицинских организациях, в том числе расположенных: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проценты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90,0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90,0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в городской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91,0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91,0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91,0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88,5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88,5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не менее 88,5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Среднегодовая занятость койки круглосуточного стационара в медицинских организациях, в том числе расположенных: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дней в году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328,0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328,0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328,0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в городской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335,0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335,0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335,0</w:t>
            </w:r>
          </w:p>
        </w:tc>
      </w:tr>
      <w:tr w:rsidR="00971388" w:rsidRPr="00971388" w:rsidTr="00630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324,0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324,0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1388" w:rsidRPr="00971388" w:rsidRDefault="00971388" w:rsidP="00971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1388">
              <w:rPr>
                <w:rFonts w:ascii="Calibri" w:eastAsia="Times New Roman" w:hAnsi="Calibri" w:cs="Calibri"/>
                <w:lang w:eastAsia="ru-RU"/>
              </w:rPr>
              <w:t>324,0</w:t>
            </w:r>
          </w:p>
        </w:tc>
      </w:tr>
    </w:tbl>
    <w:p w:rsidR="00971388" w:rsidRPr="00971388" w:rsidRDefault="00971388" w:rsidP="0097138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sectPr w:rsidR="00971388" w:rsidRPr="00971388" w:rsidSect="009713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88"/>
    <w:rsid w:val="00372186"/>
    <w:rsid w:val="00971388"/>
    <w:rsid w:val="00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8982</Characters>
  <Application>Microsoft Office Word</Application>
  <DocSecurity>0</DocSecurity>
  <Lines>345</Lines>
  <Paragraphs>131</Paragraphs>
  <ScaleCrop>false</ScaleCrop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2025-03-27T11:14:00Z</dcterms:created>
  <dcterms:modified xsi:type="dcterms:W3CDTF">2025-03-27T11:15:00Z</dcterms:modified>
</cp:coreProperties>
</file>